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86" w:rsidRPr="001575A1" w:rsidRDefault="00770D86" w:rsidP="00770D86">
      <w:pPr>
        <w:ind w:right="-1" w:firstLine="567"/>
        <w:jc w:val="both"/>
        <w:rPr>
          <w:spacing w:val="-1"/>
        </w:rPr>
      </w:pPr>
      <w:r w:rsidRPr="001575A1">
        <w:rPr>
          <w:spacing w:val="-1"/>
        </w:rPr>
        <w:t>Основные документы, регламентирующие деятельность ОС в области аккредитации:</w:t>
      </w:r>
    </w:p>
    <w:p w:rsidR="00770D86" w:rsidRPr="001575A1" w:rsidRDefault="00770D86" w:rsidP="00770D8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1575A1">
        <w:rPr>
          <w:bCs/>
        </w:rPr>
        <w:t>Федеральный Закон Российской Федерации «О техническом регулировании» от 15.12.2002 г. № 184-ФЗ;</w:t>
      </w:r>
    </w:p>
    <w:p w:rsidR="00770D86" w:rsidRPr="001575A1" w:rsidRDefault="00770D86" w:rsidP="00770D8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1575A1">
        <w:rPr>
          <w:bCs/>
        </w:rPr>
        <w:t>Федеральный Закон Российской Федерации «Об аккредитации в национальной системе аккредитации» от 28.12.2013 г. № 412-ФЗ;</w:t>
      </w:r>
    </w:p>
    <w:p w:rsidR="00770D86" w:rsidRPr="001575A1" w:rsidRDefault="00770D86" w:rsidP="00770D8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1575A1">
        <w:rPr>
          <w:bCs/>
        </w:rPr>
        <w:t>Федеральный закон Российской Федерации от 22 июля 2008 г. N 123-ФЗ «Технический регламент о требованиях пожарной безопасности» (далее по тексту – Закон);</w:t>
      </w:r>
    </w:p>
    <w:p w:rsidR="00770D86" w:rsidRPr="001575A1" w:rsidRDefault="00770D86" w:rsidP="00770D8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1575A1">
        <w:rPr>
          <w:bCs/>
        </w:rPr>
        <w:t>Федеральный закон Российской Федерации «О защите конкуренции» от 26 июля 2006 г. № 135-ФЗ;</w:t>
      </w:r>
    </w:p>
    <w:p w:rsidR="00770D86" w:rsidRPr="001575A1" w:rsidRDefault="00770D86" w:rsidP="00770D8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1575A1">
        <w:rPr>
          <w:bCs/>
        </w:rPr>
        <w:t>ГОСТ Р ИСО/МЭК 17065-2012 «Оценка соответствия. Требования к органам по сертификации продукции, процессов и услуг» (далее по тексту – Стандарт);</w:t>
      </w:r>
    </w:p>
    <w:p w:rsidR="00770D86" w:rsidRPr="001575A1" w:rsidRDefault="00770D86" w:rsidP="00770D8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1575A1">
        <w:rPr>
          <w:bCs/>
        </w:rPr>
        <w:t>Приказ Минэкономразвития России от 30.05.2014 г. № 326 «Об утверждении Критериев аккредитации и перечня документов, подтверждающих соответствие заявителя и аккредитованного лица критериям аккредитации»;</w:t>
      </w:r>
    </w:p>
    <w:p w:rsidR="00770D86" w:rsidRPr="001575A1" w:rsidRDefault="00770D86" w:rsidP="00770D86">
      <w:pPr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spacing w:val="-1"/>
        </w:rPr>
      </w:pPr>
      <w:r w:rsidRPr="001575A1">
        <w:rPr>
          <w:bCs/>
        </w:rPr>
        <w:t>Договор о Евразийском экономическом союзе;</w:t>
      </w:r>
      <w:r w:rsidRPr="001575A1">
        <w:rPr>
          <w:spacing w:val="-1"/>
        </w:rPr>
        <w:t xml:space="preserve"> </w:t>
      </w:r>
    </w:p>
    <w:p w:rsidR="00770D86" w:rsidRPr="001575A1" w:rsidRDefault="00770D86" w:rsidP="00770D86">
      <w:pPr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/>
          <w:bCs/>
          <w:spacing w:val="-1"/>
        </w:rPr>
      </w:pPr>
      <w:r w:rsidRPr="001575A1">
        <w:rPr>
          <w:spacing w:val="-1"/>
          <w:lang w:val="x-none"/>
        </w:rPr>
        <w:t>Решение Комиссии Таможенного союза от 20.09.2010 г. № 386</w:t>
      </w:r>
      <w:r w:rsidRPr="001575A1">
        <w:rPr>
          <w:spacing w:val="-1"/>
        </w:rPr>
        <w:t xml:space="preserve"> «</w:t>
      </w:r>
      <w:r w:rsidRPr="001575A1">
        <w:rPr>
          <w:bCs/>
          <w:spacing w:val="-1"/>
        </w:rPr>
        <w:t>О едином подходе к маркировке продукции»;</w:t>
      </w:r>
    </w:p>
    <w:p w:rsidR="00770D86" w:rsidRPr="001575A1" w:rsidRDefault="00770D86" w:rsidP="00770D8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1575A1">
        <w:rPr>
          <w:spacing w:val="-1"/>
        </w:rPr>
        <w:t>Нормативные документы, указанные в области аккредитации и в реестре аккредитованных лиц;</w:t>
      </w:r>
    </w:p>
    <w:p w:rsidR="00770D86" w:rsidRPr="001575A1" w:rsidRDefault="00770D86" w:rsidP="00770D8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1575A1">
        <w:rPr>
          <w:bCs/>
        </w:rPr>
        <w:t xml:space="preserve">Технический регламент Евразийского экономического союза </w:t>
      </w:r>
      <w:r>
        <w:rPr>
          <w:bCs/>
        </w:rPr>
        <w:t>«</w:t>
      </w:r>
      <w:r w:rsidRPr="001575A1">
        <w:rPr>
          <w:bCs/>
        </w:rPr>
        <w:t>О требованиях к средствам обеспечения пожарной безопасности и пожаротушения</w:t>
      </w:r>
      <w:r>
        <w:rPr>
          <w:bCs/>
        </w:rPr>
        <w:t>»</w:t>
      </w:r>
      <w:r w:rsidRPr="001575A1">
        <w:rPr>
          <w:bCs/>
        </w:rPr>
        <w:t xml:space="preserve"> (ТР ЕАЭС 043/2017);</w:t>
      </w:r>
    </w:p>
    <w:p w:rsidR="00770D86" w:rsidRPr="001575A1" w:rsidRDefault="00770D86" w:rsidP="00770D8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1575A1">
        <w:rPr>
          <w:bCs/>
        </w:rPr>
        <w:t>Перечень международных и региональных (межгосударственных) стандартов, а в случае их отсутствия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«О требованиях к средствам обеспечения пожарной безопасности и пожаротушения» (ТР ЕАЭС 043/2017), и перечне международных и региональных (межгосударственных) стандартов, а в случае их отсутствия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«О требованиях к средствам обеспечения пожарной безопасности и пожаротушения» (ТР ЕАЭС 043/2017) и осуществления оценки соответствия объектов технического регулирования;</w:t>
      </w:r>
    </w:p>
    <w:p w:rsidR="00770D86" w:rsidRPr="001575A1" w:rsidRDefault="00770D86" w:rsidP="00770D86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napToGrid w:val="0"/>
        </w:rPr>
      </w:pPr>
      <w:r w:rsidRPr="001575A1">
        <w:rPr>
          <w:snapToGrid w:val="0"/>
        </w:rPr>
        <w:t xml:space="preserve">Решение Комиссии Таможенного союза от 18 июня </w:t>
      </w:r>
      <w:smartTag w:uri="urn:schemas-microsoft-com:office:smarttags" w:element="metricconverter">
        <w:smartTagPr>
          <w:attr w:name="ProductID" w:val="2010 г"/>
        </w:smartTagPr>
        <w:r w:rsidRPr="001575A1">
          <w:rPr>
            <w:snapToGrid w:val="0"/>
          </w:rPr>
          <w:t>2010 г</w:t>
        </w:r>
      </w:smartTag>
      <w:r w:rsidRPr="001575A1">
        <w:rPr>
          <w:snapToGrid w:val="0"/>
        </w:rPr>
        <w:t>. № 319 «О техническом регулировании в таможенном союзе»;</w:t>
      </w:r>
    </w:p>
    <w:p w:rsidR="00770D86" w:rsidRPr="001575A1" w:rsidRDefault="00770D86" w:rsidP="00770D86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pacing w:val="-1"/>
        </w:rPr>
      </w:pPr>
      <w:r w:rsidRPr="001575A1">
        <w:rPr>
          <w:spacing w:val="-1"/>
        </w:rPr>
        <w:t>Решение Комиссии Таможенного союза от 15.07.2011 г. № 711 «О едином знаке обращения продукции на рынке государств – членов Таможенного союза»;</w:t>
      </w:r>
    </w:p>
    <w:p w:rsidR="00770D86" w:rsidRPr="001575A1" w:rsidRDefault="00770D86" w:rsidP="00770D86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pacing w:val="-1"/>
        </w:rPr>
      </w:pPr>
      <w:r w:rsidRPr="001575A1">
        <w:rPr>
          <w:spacing w:val="-1"/>
        </w:rPr>
        <w:t xml:space="preserve">Решение Коллегии Евразийской экономической комиссии от 25 декабря </w:t>
      </w:r>
      <w:smartTag w:uri="urn:schemas-microsoft-com:office:smarttags" w:element="metricconverter">
        <w:smartTagPr>
          <w:attr w:name="ProductID" w:val="2012 г"/>
        </w:smartTagPr>
        <w:r w:rsidRPr="001575A1">
          <w:rPr>
            <w:spacing w:val="-1"/>
          </w:rPr>
          <w:t>2012 г</w:t>
        </w:r>
      </w:smartTag>
      <w:r w:rsidRPr="001575A1">
        <w:rPr>
          <w:spacing w:val="-1"/>
        </w:rPr>
        <w:t>. N 293 «О единых формах сертификата соответствия и декларации о соответствии техническим регламентам Таможенного союза и правилах их оформления»;</w:t>
      </w:r>
    </w:p>
    <w:p w:rsidR="00770D86" w:rsidRPr="001575A1" w:rsidRDefault="00770D86" w:rsidP="00770D86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pacing w:val="-1"/>
        </w:rPr>
      </w:pPr>
      <w:r w:rsidRPr="001575A1">
        <w:rPr>
          <w:spacing w:val="-1"/>
        </w:rPr>
        <w:t>Единый перечень продукции, в отношении которой устанавливаются обязательные требования в рамках Таможенного союза, утв. Решением Комиссии таможенного союза от 28.01.2011г № 526;</w:t>
      </w:r>
    </w:p>
    <w:p w:rsidR="00770D86" w:rsidRPr="001575A1" w:rsidRDefault="00770D86" w:rsidP="00770D86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pacing w:val="-1"/>
        </w:rPr>
      </w:pPr>
      <w:r w:rsidRPr="001575A1">
        <w:rPr>
          <w:spacing w:val="-1"/>
        </w:rPr>
        <w:t>Положение о порядке применения типовых схем оценки (подтверждения) соответствия требованиям технических регламентов Таможенного союза, утвержденный Решением Комиссии таможенного союза от 07.04.2011г № 621;</w:t>
      </w:r>
    </w:p>
    <w:p w:rsidR="00770D86" w:rsidRPr="001575A1" w:rsidRDefault="00770D86" w:rsidP="00770D86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pacing w:val="-1"/>
        </w:rPr>
      </w:pPr>
      <w:r w:rsidRPr="001575A1">
        <w:rPr>
          <w:spacing w:val="-1"/>
        </w:rPr>
        <w:t>Решение Совета Евразийской экономической комиссии от 18.04.2018 г. № 44 «О типовых схемах оценки соответствия»</w:t>
      </w:r>
      <w:r>
        <w:rPr>
          <w:spacing w:val="-1"/>
        </w:rPr>
        <w:t xml:space="preserve"> </w:t>
      </w:r>
      <w:r w:rsidRPr="00FC6DA5">
        <w:rPr>
          <w:spacing w:val="-1"/>
        </w:rPr>
        <w:t xml:space="preserve">(разделы </w:t>
      </w:r>
      <w:r w:rsidRPr="00FC6DA5">
        <w:rPr>
          <w:spacing w:val="-1"/>
          <w:lang w:val="en-US"/>
        </w:rPr>
        <w:t>IV</w:t>
      </w:r>
      <w:r w:rsidRPr="00FC6DA5">
        <w:rPr>
          <w:spacing w:val="-1"/>
        </w:rPr>
        <w:t xml:space="preserve">, </w:t>
      </w:r>
      <w:r w:rsidRPr="00FC6DA5">
        <w:rPr>
          <w:spacing w:val="-1"/>
          <w:lang w:val="en-US"/>
        </w:rPr>
        <w:t>XII</w:t>
      </w:r>
      <w:r w:rsidRPr="00FC6DA5">
        <w:rPr>
          <w:spacing w:val="-1"/>
        </w:rPr>
        <w:t xml:space="preserve">, </w:t>
      </w:r>
      <w:r w:rsidRPr="00FC6DA5">
        <w:rPr>
          <w:spacing w:val="-1"/>
          <w:lang w:val="en-US"/>
        </w:rPr>
        <w:t>XV</w:t>
      </w:r>
      <w:r w:rsidRPr="00FC6DA5">
        <w:rPr>
          <w:spacing w:val="-1"/>
        </w:rPr>
        <w:t>);</w:t>
      </w:r>
    </w:p>
    <w:p w:rsidR="00770D86" w:rsidRPr="001575A1" w:rsidRDefault="00770D86" w:rsidP="00770D86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pacing w:val="-1"/>
        </w:rPr>
      </w:pPr>
      <w:r w:rsidRPr="001575A1">
        <w:rPr>
          <w:spacing w:val="-1"/>
        </w:rPr>
        <w:t>Решение Коллегии Евразийской экономической комиссии от 20 марта 2018 года N 41 «О Порядке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союза»;</w:t>
      </w:r>
    </w:p>
    <w:p w:rsidR="00770D86" w:rsidRPr="001575A1" w:rsidRDefault="00770D86" w:rsidP="00770D86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pacing w:val="-1"/>
        </w:rPr>
      </w:pPr>
      <w:r w:rsidRPr="001575A1">
        <w:rPr>
          <w:spacing w:val="-1"/>
        </w:rPr>
        <w:t>Приказ Министерства промышленности и энергетики РФ от 22.03.2006 № 53 «Об утверждении формы сертификата соответствия продукции требованиям технических регламентов»;</w:t>
      </w:r>
    </w:p>
    <w:p w:rsidR="00770D86" w:rsidRPr="001575A1" w:rsidRDefault="00770D86" w:rsidP="00770D86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pacing w:val="-1"/>
        </w:rPr>
      </w:pPr>
      <w:r w:rsidRPr="001575A1">
        <w:rPr>
          <w:spacing w:val="-1"/>
        </w:rPr>
        <w:t>Приказ Министерства промышленности и энергетики РФ от 22 марта 2006 г. № 54</w:t>
      </w:r>
      <w:r w:rsidRPr="001575A1">
        <w:rPr>
          <w:spacing w:val="-1"/>
        </w:rPr>
        <w:br/>
        <w:t>«Об утверждении формы декларации о соответствии продукции требованиям технических регламентов»;</w:t>
      </w:r>
    </w:p>
    <w:p w:rsidR="00770D86" w:rsidRDefault="00770D86" w:rsidP="00770D86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pacing w:val="-1"/>
        </w:rPr>
      </w:pPr>
      <w:r w:rsidRPr="001575A1">
        <w:rPr>
          <w:spacing w:val="-1"/>
        </w:rPr>
        <w:t>Приказ Министерства Экономического развития Российской Федерации от 24 ноября 2014 г. N 752 «Об утверждении порядка регистрации деклараций о соответствии и порядка формирования и ведения реестра деклараций о соответствии продукции, включенной в единый перечень продукции, подлежащей декларированию соответствия»;</w:t>
      </w:r>
    </w:p>
    <w:p w:rsidR="00770D86" w:rsidRPr="001575A1" w:rsidRDefault="00770D86" w:rsidP="00770D86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0" w:right="-1" w:firstLine="567"/>
        <w:jc w:val="both"/>
        <w:rPr>
          <w:spacing w:val="-1"/>
        </w:rPr>
      </w:pPr>
      <w:r w:rsidRPr="009D5621">
        <w:rPr>
          <w:spacing w:val="-1"/>
        </w:rPr>
        <w:t>П</w:t>
      </w:r>
      <w:r>
        <w:rPr>
          <w:spacing w:val="-1"/>
        </w:rPr>
        <w:t>риказ</w:t>
      </w:r>
      <w:r w:rsidRPr="009D5621">
        <w:rPr>
          <w:spacing w:val="-1"/>
        </w:rPr>
        <w:t xml:space="preserve"> МЧС РФ от 26.07.2018 №299 «Об утверждении Положения о порядке проведения аттестации специалистов (экспертов) по подтверждению соответствия продукции требованиям пожарной безопасности».</w:t>
      </w:r>
    </w:p>
    <w:p w:rsidR="00770D86" w:rsidRPr="009D5621" w:rsidRDefault="00770D86" w:rsidP="00770D86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0" w:right="-1" w:firstLine="567"/>
        <w:jc w:val="both"/>
        <w:rPr>
          <w:spacing w:val="-1"/>
          <w:sz w:val="19"/>
          <w:szCs w:val="19"/>
        </w:rPr>
      </w:pPr>
      <w:r w:rsidRPr="009D5621">
        <w:rPr>
          <w:spacing w:val="-1"/>
          <w:sz w:val="19"/>
          <w:szCs w:val="19"/>
        </w:rPr>
        <w:t>ГОСТ Р 53603-2009 «Оценка соответствия. Схемы сертификации продукции в Российской Федерации»;</w:t>
      </w:r>
    </w:p>
    <w:p w:rsidR="00770D86" w:rsidRPr="009D5621" w:rsidRDefault="00770D86" w:rsidP="00770D86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0" w:right="-1" w:firstLine="567"/>
        <w:jc w:val="both"/>
        <w:rPr>
          <w:spacing w:val="-1"/>
          <w:sz w:val="19"/>
          <w:szCs w:val="19"/>
        </w:rPr>
      </w:pPr>
      <w:r w:rsidRPr="009D5621">
        <w:rPr>
          <w:spacing w:val="-1"/>
          <w:sz w:val="19"/>
          <w:szCs w:val="19"/>
        </w:rPr>
        <w:t>ГОСТ ISO 9000-2011 «Системы менеджмента качества. Основные положения и словарь»;</w:t>
      </w:r>
    </w:p>
    <w:p w:rsidR="00770D86" w:rsidRPr="009D5621" w:rsidRDefault="00770D86" w:rsidP="00770D86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0" w:right="-1" w:firstLine="567"/>
        <w:jc w:val="both"/>
        <w:rPr>
          <w:spacing w:val="-1"/>
          <w:sz w:val="19"/>
          <w:szCs w:val="19"/>
        </w:rPr>
      </w:pPr>
      <w:r w:rsidRPr="009D5621">
        <w:rPr>
          <w:sz w:val="19"/>
          <w:szCs w:val="19"/>
        </w:rPr>
        <w:t>ГОСТ ISO/IEC 17000-2012 «Оценка соответствия. Словарь и общие принципы»;</w:t>
      </w:r>
    </w:p>
    <w:p w:rsidR="00770D86" w:rsidRPr="009D5621" w:rsidRDefault="00770D86" w:rsidP="00770D86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bCs/>
          <w:sz w:val="19"/>
          <w:szCs w:val="19"/>
        </w:rPr>
      </w:pPr>
      <w:r w:rsidRPr="009D5621">
        <w:rPr>
          <w:bCs/>
          <w:sz w:val="19"/>
          <w:szCs w:val="19"/>
        </w:rPr>
        <w:t>ГОСТ Р ИСО/МЭК 17030-2007 «Общие требования к знакам соответствия при оценке, проводимой третьей стороной»</w:t>
      </w:r>
    </w:p>
    <w:p w:rsidR="00770D86" w:rsidRPr="009D5621" w:rsidRDefault="00770D86" w:rsidP="00770D86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bCs/>
          <w:sz w:val="19"/>
          <w:szCs w:val="19"/>
        </w:rPr>
      </w:pPr>
      <w:r w:rsidRPr="009D5621">
        <w:rPr>
          <w:bCs/>
          <w:sz w:val="19"/>
          <w:szCs w:val="19"/>
        </w:rPr>
        <w:t>ГОСТ Р ИСО 24153-2012. Статистические методы. Процедуры рандомизации и отбора случайной выборки.</w:t>
      </w:r>
    </w:p>
    <w:p w:rsidR="00770D86" w:rsidRPr="009D5621" w:rsidRDefault="00770D86" w:rsidP="00770D86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bCs/>
          <w:sz w:val="19"/>
          <w:szCs w:val="19"/>
        </w:rPr>
      </w:pPr>
      <w:r w:rsidRPr="009D5621">
        <w:rPr>
          <w:bCs/>
          <w:sz w:val="19"/>
          <w:szCs w:val="19"/>
        </w:rPr>
        <w:lastRenderedPageBreak/>
        <w:t>ГОСТ Р 54293-2010 «Анализ состояния производства при подтверждении соответствия».</w:t>
      </w:r>
    </w:p>
    <w:p w:rsidR="0000014C" w:rsidRDefault="00770D86" w:rsidP="00770D86">
      <w:r w:rsidRPr="005F0428">
        <w:rPr>
          <w:bCs/>
        </w:rPr>
        <w:t>Допускается применение «</w:t>
      </w:r>
      <w:r>
        <w:rPr>
          <w:bCs/>
        </w:rPr>
        <w:t>Методических рекомендаций</w:t>
      </w:r>
      <w:r w:rsidRPr="005B6B6E">
        <w:rPr>
          <w:bCs/>
        </w:rPr>
        <w:t xml:space="preserve"> по внесению сведений при заполнении информационных полей сертификатов и деклараций о соответствии продукции требованиям федерального закона от 22 июля 2008 г. N 123-ФЗ «Технический регламент о требованиях пожарной безопасности», утвержденные Федеральным государственным бюджетным учреждением «Всероссийский ордена «Знак Почета» научно-исследовательский институт противопожарной обороны» от 10.12.2013 г. в части, не противоречащей Приказу Министерства промышленности и энергетики РФ от 22.03.2006 № 53.</w:t>
      </w:r>
      <w:bookmarkStart w:id="0" w:name="_GoBack"/>
      <w:bookmarkEnd w:id="0"/>
    </w:p>
    <w:sectPr w:rsidR="0000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0D14"/>
    <w:multiLevelType w:val="hybridMultilevel"/>
    <w:tmpl w:val="EFFACDF6"/>
    <w:lvl w:ilvl="0" w:tplc="FFFFFFFF">
      <w:start w:val="65535"/>
      <w:numFmt w:val="bullet"/>
      <w:lvlText w:val="-"/>
      <w:lvlJc w:val="left"/>
      <w:pPr>
        <w:ind w:left="23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81978"/>
    <w:multiLevelType w:val="hybridMultilevel"/>
    <w:tmpl w:val="8BCA4358"/>
    <w:lvl w:ilvl="0" w:tplc="FFFFFFFF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1A"/>
    <w:rsid w:val="0000014C"/>
    <w:rsid w:val="00770D86"/>
    <w:rsid w:val="00D5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5666F-F45F-4F98-8E8A-F2D17BB4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Елизавета Алексеевна</dc:creator>
  <cp:keywords/>
  <dc:description/>
  <cp:lastModifiedBy>Булдакова Елизавета Алексеевна</cp:lastModifiedBy>
  <cp:revision>2</cp:revision>
  <dcterms:created xsi:type="dcterms:W3CDTF">2020-08-07T06:16:00Z</dcterms:created>
  <dcterms:modified xsi:type="dcterms:W3CDTF">2020-08-07T06:16:00Z</dcterms:modified>
</cp:coreProperties>
</file>